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73F" w:rsidRPr="007A6549" w:rsidRDefault="002A573F" w:rsidP="002A573F">
      <w:pPr>
        <w:spacing w:after="0"/>
        <w:jc w:val="center"/>
        <w:rPr>
          <w:rFonts w:asciiTheme="majorBidi" w:hAnsiTheme="majorBidi" w:cstheme="majorBidi"/>
          <w:sz w:val="36"/>
          <w:szCs w:val="36"/>
        </w:rPr>
      </w:pPr>
      <w:r w:rsidRPr="007A6549">
        <w:rPr>
          <w:rFonts w:asciiTheme="majorBidi" w:hAnsiTheme="majorBidi" w:cstheme="majorBidi"/>
          <w:sz w:val="36"/>
          <w:szCs w:val="36"/>
        </w:rPr>
        <w:t>Assignment 2</w:t>
      </w:r>
    </w:p>
    <w:p w:rsidR="002A573F" w:rsidRPr="007A6549" w:rsidRDefault="002A573F" w:rsidP="002A573F">
      <w:pPr>
        <w:spacing w:after="0"/>
        <w:jc w:val="center"/>
        <w:rPr>
          <w:rFonts w:asciiTheme="majorBidi" w:hAnsiTheme="majorBidi" w:cstheme="majorBidi"/>
          <w:sz w:val="36"/>
          <w:szCs w:val="36"/>
        </w:rPr>
      </w:pPr>
      <w:r w:rsidRPr="007A6549">
        <w:rPr>
          <w:rFonts w:asciiTheme="majorBidi" w:hAnsiTheme="majorBidi" w:cstheme="majorBidi"/>
          <w:sz w:val="36"/>
          <w:szCs w:val="36"/>
        </w:rPr>
        <w:t>Principles of Management MGT101</w:t>
      </w:r>
    </w:p>
    <w:p w:rsidR="002A573F" w:rsidRDefault="002A573F" w:rsidP="002A573F">
      <w:pPr>
        <w:spacing w:after="0"/>
        <w:jc w:val="center"/>
        <w:rPr>
          <w:rFonts w:asciiTheme="majorBidi" w:hAnsiTheme="majorBidi" w:cstheme="majorBidi"/>
          <w:sz w:val="36"/>
          <w:szCs w:val="36"/>
        </w:rPr>
      </w:pPr>
      <w:r w:rsidRPr="007A6549">
        <w:rPr>
          <w:rFonts w:asciiTheme="majorBidi" w:hAnsiTheme="majorBidi" w:cstheme="majorBidi"/>
          <w:sz w:val="36"/>
          <w:szCs w:val="36"/>
        </w:rPr>
        <w:t>Case Study 2</w:t>
      </w:r>
    </w:p>
    <w:p w:rsidR="00623756" w:rsidRPr="007A6549" w:rsidRDefault="00623756" w:rsidP="002A573F">
      <w:pPr>
        <w:spacing w:after="0"/>
        <w:jc w:val="center"/>
        <w:rPr>
          <w:rFonts w:asciiTheme="majorBidi" w:hAnsiTheme="majorBidi" w:cstheme="majorBidi"/>
          <w:sz w:val="36"/>
          <w:szCs w:val="36"/>
        </w:rPr>
      </w:pPr>
    </w:p>
    <w:p w:rsidR="002A573F" w:rsidRDefault="002A573F" w:rsidP="002A573F">
      <w:pPr>
        <w:jc w:val="center"/>
        <w:rPr>
          <w:rFonts w:asciiTheme="majorBidi" w:hAnsiTheme="majorBidi" w:cstheme="majorBidi"/>
          <w:sz w:val="42"/>
          <w:szCs w:val="42"/>
          <w:u w:val="single"/>
        </w:rPr>
      </w:pPr>
      <w:r w:rsidRPr="007A6549">
        <w:rPr>
          <w:rFonts w:asciiTheme="majorBidi" w:hAnsiTheme="majorBidi" w:cstheme="majorBidi"/>
          <w:sz w:val="42"/>
          <w:szCs w:val="42"/>
          <w:u w:val="single"/>
        </w:rPr>
        <w:t>Walmart in China</w:t>
      </w:r>
    </w:p>
    <w:p w:rsidR="00623756" w:rsidRPr="00623756" w:rsidRDefault="00623756" w:rsidP="002A573F">
      <w:pPr>
        <w:jc w:val="center"/>
        <w:rPr>
          <w:rFonts w:asciiTheme="majorBidi" w:hAnsiTheme="majorBidi" w:cstheme="majorBidi"/>
          <w:sz w:val="2"/>
          <w:szCs w:val="2"/>
          <w:u w:val="single"/>
        </w:rPr>
      </w:pPr>
      <w:bookmarkStart w:id="0" w:name="_GoBack"/>
      <w:bookmarkEnd w:id="0"/>
    </w:p>
    <w:p w:rsidR="002A573F" w:rsidRPr="002A573F" w:rsidRDefault="002A573F" w:rsidP="002A573F">
      <w:pPr>
        <w:spacing w:line="480" w:lineRule="auto"/>
        <w:jc w:val="both"/>
        <w:rPr>
          <w:rFonts w:asciiTheme="majorBidi" w:hAnsiTheme="majorBidi" w:cstheme="majorBidi"/>
          <w:sz w:val="24"/>
          <w:szCs w:val="24"/>
        </w:rPr>
      </w:pPr>
      <w:r w:rsidRPr="002A573F">
        <w:rPr>
          <w:rFonts w:asciiTheme="majorBidi" w:hAnsiTheme="majorBidi" w:cstheme="majorBidi"/>
          <w:sz w:val="24"/>
          <w:szCs w:val="24"/>
        </w:rPr>
        <w:t xml:space="preserve">Rapid economic growth in China is bringing huge potential revenue to North American and European businesses and many are looking to China as a country in which to expand. Before moving into China, America’s biggest and most successful retailer had to learn its business all over again. ‘China will be as big and as successful a market for Walmart as the United States,’ said a Deutsche Bank retail analyst. However, this will not be easy as China’s retail market is dominated by domestic retailers and other foreign retailers who have gained ground quickly. In world terms, Carrefour is right up there with Tesco as a major multinational retailer. Carrefour, the French supermarket chain, one of Europe’s biggest public limited companies had dominated sales in China. Carrefour has developed close relations with over 400 suppliers locally and has spent a great deal of time researching the local market. It has also worked closely with local government agencies to ensure its entry into the region goes smoothly. The general manager of Central and Western China has announced that the supermarket will open two more stores in Chengdu this year and more in 2011. </w:t>
      </w:r>
    </w:p>
    <w:p w:rsidR="002A573F" w:rsidRPr="002A573F" w:rsidRDefault="002A573F" w:rsidP="002A573F">
      <w:pPr>
        <w:spacing w:line="480" w:lineRule="auto"/>
        <w:jc w:val="both"/>
        <w:rPr>
          <w:rFonts w:asciiTheme="majorBidi" w:hAnsiTheme="majorBidi" w:cstheme="majorBidi"/>
          <w:sz w:val="24"/>
          <w:szCs w:val="24"/>
        </w:rPr>
      </w:pPr>
      <w:r w:rsidRPr="002A573F">
        <w:rPr>
          <w:rFonts w:asciiTheme="majorBidi" w:hAnsiTheme="majorBidi" w:cstheme="majorBidi"/>
          <w:sz w:val="24"/>
          <w:szCs w:val="24"/>
        </w:rPr>
        <w:t xml:space="preserve">Under these circumstances and domination of Carrefour, success for Walmart is not guaranteed, despite the careful analysis that Walmart did before making the big strategic move into China. </w:t>
      </w:r>
    </w:p>
    <w:p w:rsidR="002A573F" w:rsidRPr="002A573F" w:rsidRDefault="002A573F" w:rsidP="002A573F">
      <w:pPr>
        <w:spacing w:line="480" w:lineRule="auto"/>
        <w:jc w:val="both"/>
        <w:rPr>
          <w:rFonts w:asciiTheme="majorBidi" w:hAnsiTheme="majorBidi" w:cstheme="majorBidi"/>
          <w:sz w:val="24"/>
          <w:szCs w:val="24"/>
        </w:rPr>
      </w:pPr>
      <w:r w:rsidRPr="002A573F">
        <w:rPr>
          <w:rFonts w:asciiTheme="majorBidi" w:hAnsiTheme="majorBidi" w:cstheme="majorBidi"/>
          <w:sz w:val="24"/>
          <w:szCs w:val="24"/>
        </w:rPr>
        <w:lastRenderedPageBreak/>
        <w:t xml:space="preserve">The company identified its strengths – such as huge economies of scale – and possible weaknesses – such as being seen mainly as a US retailer. It also identified the great opportunities offered by the retail market in China – with the world’s largest population and fastest-growing economy. There were obvious threats to success too – such as Carrefour’s expansion plans. </w:t>
      </w:r>
    </w:p>
    <w:p w:rsidR="002A573F" w:rsidRPr="002A573F" w:rsidRDefault="002A573F" w:rsidP="002A573F">
      <w:pPr>
        <w:spacing w:line="480" w:lineRule="auto"/>
        <w:jc w:val="both"/>
        <w:rPr>
          <w:rFonts w:asciiTheme="majorBidi" w:hAnsiTheme="majorBidi" w:cstheme="majorBidi"/>
          <w:sz w:val="24"/>
          <w:szCs w:val="24"/>
        </w:rPr>
      </w:pPr>
      <w:r w:rsidRPr="002A573F">
        <w:rPr>
          <w:rFonts w:asciiTheme="majorBidi" w:hAnsiTheme="majorBidi" w:cstheme="majorBidi"/>
          <w:sz w:val="24"/>
          <w:szCs w:val="24"/>
        </w:rPr>
        <w:t xml:space="preserve">The management then focused their attention on the wider issues that would be important in China. These included political and legal differences with the USA, economic factors such as the yuan exchange rate, social and cultural factors that could determine demand for certain goods and the impact of technological change on retailing practices and consumer buying habits. </w:t>
      </w:r>
    </w:p>
    <w:p w:rsidR="002A573F" w:rsidRDefault="002A573F" w:rsidP="002A573F">
      <w:pPr>
        <w:spacing w:line="480" w:lineRule="auto"/>
        <w:jc w:val="both"/>
        <w:rPr>
          <w:rFonts w:asciiTheme="majorBidi" w:hAnsiTheme="majorBidi" w:cstheme="majorBidi"/>
          <w:sz w:val="24"/>
          <w:szCs w:val="24"/>
        </w:rPr>
      </w:pPr>
      <w:r w:rsidRPr="002A573F">
        <w:rPr>
          <w:rFonts w:asciiTheme="majorBidi" w:hAnsiTheme="majorBidi" w:cstheme="majorBidi"/>
          <w:sz w:val="24"/>
          <w:szCs w:val="24"/>
        </w:rPr>
        <w:t xml:space="preserve">Despite all of this strategic analysis, according to Strategic Resource Group, ‘Walmart is being outmanoeuvred by Carrefour because its executives have taken too long to understand the Chinese market and add stores.’ Perhaps one of the problems for retailers, even giant ones such as Walmart, is the possible lack of a core competence, other than substantial economies of scale that could allow them to differentiate what they offer to retail consumers. </w:t>
      </w:r>
    </w:p>
    <w:p w:rsidR="002A573F" w:rsidRPr="007A6549" w:rsidRDefault="002A573F" w:rsidP="002A573F">
      <w:pPr>
        <w:spacing w:line="480" w:lineRule="auto"/>
        <w:jc w:val="both"/>
        <w:rPr>
          <w:rFonts w:asciiTheme="majorBidi" w:hAnsiTheme="majorBidi" w:cstheme="majorBidi"/>
          <w:b/>
          <w:bCs/>
          <w:sz w:val="24"/>
          <w:szCs w:val="24"/>
        </w:rPr>
      </w:pPr>
      <w:r w:rsidRPr="007A6549">
        <w:rPr>
          <w:rFonts w:asciiTheme="majorBidi" w:hAnsiTheme="majorBidi" w:cstheme="majorBidi"/>
          <w:b/>
          <w:bCs/>
          <w:sz w:val="24"/>
          <w:szCs w:val="24"/>
        </w:rPr>
        <w:t>Questions:</w:t>
      </w:r>
    </w:p>
    <w:p w:rsidR="002A573F" w:rsidRPr="002A573F" w:rsidRDefault="002A573F" w:rsidP="002A573F">
      <w:pPr>
        <w:spacing w:line="360" w:lineRule="auto"/>
        <w:rPr>
          <w:rFonts w:asciiTheme="majorBidi" w:hAnsiTheme="majorBidi" w:cstheme="majorBidi"/>
          <w:sz w:val="24"/>
          <w:szCs w:val="24"/>
        </w:rPr>
      </w:pPr>
      <w:r w:rsidRPr="002A573F">
        <w:rPr>
          <w:rFonts w:asciiTheme="majorBidi" w:hAnsiTheme="majorBidi" w:cstheme="majorBidi"/>
          <w:sz w:val="24"/>
          <w:szCs w:val="24"/>
        </w:rPr>
        <w:t>Q1. Why do you think it is important to analyse the existing strengths and weaknes</w:t>
      </w:r>
      <w:r w:rsidR="00424A8B">
        <w:rPr>
          <w:rFonts w:asciiTheme="majorBidi" w:hAnsiTheme="majorBidi" w:cstheme="majorBidi"/>
          <w:sz w:val="24"/>
          <w:szCs w:val="24"/>
        </w:rPr>
        <w:t xml:space="preserve">ses of a business before taking </w:t>
      </w:r>
      <w:r>
        <w:rPr>
          <w:rFonts w:asciiTheme="majorBidi" w:hAnsiTheme="majorBidi" w:cstheme="majorBidi"/>
          <w:sz w:val="24"/>
          <w:szCs w:val="24"/>
        </w:rPr>
        <w:t>strategic decision</w:t>
      </w:r>
      <w:r w:rsidR="00424A8B">
        <w:rPr>
          <w:rFonts w:asciiTheme="majorBidi" w:hAnsiTheme="majorBidi" w:cstheme="majorBidi"/>
          <w:sz w:val="24"/>
          <w:szCs w:val="24"/>
        </w:rPr>
        <w:t>s</w:t>
      </w:r>
      <w:r>
        <w:rPr>
          <w:rFonts w:asciiTheme="majorBidi" w:hAnsiTheme="majorBidi" w:cstheme="majorBidi"/>
          <w:sz w:val="24"/>
          <w:szCs w:val="24"/>
        </w:rPr>
        <w:t>?</w:t>
      </w:r>
    </w:p>
    <w:p w:rsidR="002A573F" w:rsidRPr="002A573F" w:rsidRDefault="002A573F" w:rsidP="002A573F">
      <w:pPr>
        <w:spacing w:line="360" w:lineRule="auto"/>
        <w:rPr>
          <w:rFonts w:asciiTheme="majorBidi" w:hAnsiTheme="majorBidi" w:cstheme="majorBidi"/>
          <w:sz w:val="24"/>
          <w:szCs w:val="24"/>
        </w:rPr>
      </w:pPr>
      <w:r w:rsidRPr="002A573F">
        <w:rPr>
          <w:rFonts w:asciiTheme="majorBidi" w:hAnsiTheme="majorBidi" w:cstheme="majorBidi"/>
          <w:sz w:val="24"/>
          <w:szCs w:val="24"/>
        </w:rPr>
        <w:t>Q2 Explain, from Walmart’s point of view, the strengths, weaknesses, opportunities and threats in the case</w:t>
      </w:r>
      <w:r>
        <w:rPr>
          <w:rFonts w:asciiTheme="majorBidi" w:hAnsiTheme="majorBidi" w:cstheme="majorBidi"/>
          <w:sz w:val="24"/>
          <w:szCs w:val="24"/>
        </w:rPr>
        <w:t xml:space="preserve"> of its expansion in China.</w:t>
      </w:r>
    </w:p>
    <w:p w:rsidR="002A573F" w:rsidRPr="002A573F" w:rsidRDefault="002A573F" w:rsidP="002A573F">
      <w:pPr>
        <w:spacing w:line="360" w:lineRule="auto"/>
        <w:rPr>
          <w:rFonts w:asciiTheme="majorBidi" w:hAnsiTheme="majorBidi" w:cstheme="majorBidi"/>
          <w:sz w:val="24"/>
          <w:szCs w:val="24"/>
        </w:rPr>
      </w:pPr>
      <w:r w:rsidRPr="002A573F">
        <w:rPr>
          <w:rFonts w:asciiTheme="majorBidi" w:hAnsiTheme="majorBidi" w:cstheme="majorBidi"/>
          <w:sz w:val="24"/>
          <w:szCs w:val="24"/>
        </w:rPr>
        <w:t>Q</w:t>
      </w:r>
      <w:r w:rsidR="00424A8B">
        <w:rPr>
          <w:rFonts w:asciiTheme="majorBidi" w:hAnsiTheme="majorBidi" w:cstheme="majorBidi"/>
          <w:sz w:val="24"/>
          <w:szCs w:val="24"/>
        </w:rPr>
        <w:t xml:space="preserve">3 Explain why it </w:t>
      </w:r>
      <w:r w:rsidR="006070F7">
        <w:rPr>
          <w:rFonts w:asciiTheme="majorBidi" w:hAnsiTheme="majorBidi" w:cstheme="majorBidi"/>
          <w:sz w:val="24"/>
          <w:szCs w:val="24"/>
        </w:rPr>
        <w:t xml:space="preserve">would be </w:t>
      </w:r>
      <w:r w:rsidR="006070F7" w:rsidRPr="002A573F">
        <w:rPr>
          <w:rFonts w:asciiTheme="majorBidi" w:hAnsiTheme="majorBidi" w:cstheme="majorBidi"/>
          <w:sz w:val="24"/>
          <w:szCs w:val="24"/>
        </w:rPr>
        <w:t>important</w:t>
      </w:r>
      <w:r w:rsidRPr="002A573F">
        <w:rPr>
          <w:rFonts w:asciiTheme="majorBidi" w:hAnsiTheme="majorBidi" w:cstheme="majorBidi"/>
          <w:sz w:val="24"/>
          <w:szCs w:val="24"/>
        </w:rPr>
        <w:t xml:space="preserve"> to consider the major differences between China and the USA before going ahead with this expansion.</w:t>
      </w:r>
    </w:p>
    <w:p w:rsidR="00C8573B" w:rsidRDefault="00C8573B"/>
    <w:p w:rsidR="00EA0BAC" w:rsidRPr="00EA0BAC" w:rsidRDefault="00EA0BAC" w:rsidP="00EA0BAC">
      <w:pPr>
        <w:jc w:val="both"/>
        <w:rPr>
          <w:rFonts w:asciiTheme="majorBidi" w:hAnsiTheme="majorBidi" w:cstheme="majorBidi"/>
          <w:sz w:val="24"/>
          <w:szCs w:val="24"/>
        </w:rPr>
      </w:pPr>
    </w:p>
    <w:sectPr w:rsidR="00EA0BAC" w:rsidRPr="00EA0BA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73F"/>
    <w:rsid w:val="000007E2"/>
    <w:rsid w:val="00002C3E"/>
    <w:rsid w:val="00011595"/>
    <w:rsid w:val="000124C1"/>
    <w:rsid w:val="00016A44"/>
    <w:rsid w:val="000177E0"/>
    <w:rsid w:val="000178D8"/>
    <w:rsid w:val="0002138B"/>
    <w:rsid w:val="00022A54"/>
    <w:rsid w:val="00023E15"/>
    <w:rsid w:val="00030150"/>
    <w:rsid w:val="000332BD"/>
    <w:rsid w:val="000358D9"/>
    <w:rsid w:val="00041C6D"/>
    <w:rsid w:val="00050BCF"/>
    <w:rsid w:val="00062D0A"/>
    <w:rsid w:val="0006657C"/>
    <w:rsid w:val="000707AD"/>
    <w:rsid w:val="00077F12"/>
    <w:rsid w:val="0008095F"/>
    <w:rsid w:val="000916A4"/>
    <w:rsid w:val="00094D64"/>
    <w:rsid w:val="00095D2A"/>
    <w:rsid w:val="000A7879"/>
    <w:rsid w:val="000B49FF"/>
    <w:rsid w:val="000B5A19"/>
    <w:rsid w:val="000B6C29"/>
    <w:rsid w:val="000E0BD6"/>
    <w:rsid w:val="000E26EC"/>
    <w:rsid w:val="000E2AA9"/>
    <w:rsid w:val="000E5AEF"/>
    <w:rsid w:val="000F1F60"/>
    <w:rsid w:val="000F4EF7"/>
    <w:rsid w:val="000F6F1C"/>
    <w:rsid w:val="00100E29"/>
    <w:rsid w:val="00101935"/>
    <w:rsid w:val="00105CA1"/>
    <w:rsid w:val="001070BB"/>
    <w:rsid w:val="00107A6C"/>
    <w:rsid w:val="00112F25"/>
    <w:rsid w:val="00117872"/>
    <w:rsid w:val="00120D96"/>
    <w:rsid w:val="00127E09"/>
    <w:rsid w:val="00130718"/>
    <w:rsid w:val="001364E8"/>
    <w:rsid w:val="00152192"/>
    <w:rsid w:val="0015734C"/>
    <w:rsid w:val="001641D9"/>
    <w:rsid w:val="00171731"/>
    <w:rsid w:val="00171F73"/>
    <w:rsid w:val="00173827"/>
    <w:rsid w:val="00187001"/>
    <w:rsid w:val="0019137B"/>
    <w:rsid w:val="00192A52"/>
    <w:rsid w:val="00192DC5"/>
    <w:rsid w:val="00195E16"/>
    <w:rsid w:val="001A5AA5"/>
    <w:rsid w:val="001A5CB6"/>
    <w:rsid w:val="001A7FF9"/>
    <w:rsid w:val="001B0363"/>
    <w:rsid w:val="001B0EAF"/>
    <w:rsid w:val="001B163E"/>
    <w:rsid w:val="001C36F1"/>
    <w:rsid w:val="001C3D9C"/>
    <w:rsid w:val="001C6D8A"/>
    <w:rsid w:val="001E537D"/>
    <w:rsid w:val="001F3814"/>
    <w:rsid w:val="001F65AD"/>
    <w:rsid w:val="002025DB"/>
    <w:rsid w:val="00205159"/>
    <w:rsid w:val="00205854"/>
    <w:rsid w:val="002101B5"/>
    <w:rsid w:val="002105AB"/>
    <w:rsid w:val="00210E9C"/>
    <w:rsid w:val="00213360"/>
    <w:rsid w:val="00213F8B"/>
    <w:rsid w:val="00216AB3"/>
    <w:rsid w:val="00221203"/>
    <w:rsid w:val="00227966"/>
    <w:rsid w:val="00230FEA"/>
    <w:rsid w:val="0023379A"/>
    <w:rsid w:val="0023488C"/>
    <w:rsid w:val="002365E5"/>
    <w:rsid w:val="00236B53"/>
    <w:rsid w:val="002425F5"/>
    <w:rsid w:val="00247DAC"/>
    <w:rsid w:val="00247E8A"/>
    <w:rsid w:val="0025072B"/>
    <w:rsid w:val="00252245"/>
    <w:rsid w:val="00254716"/>
    <w:rsid w:val="002554A9"/>
    <w:rsid w:val="00257C78"/>
    <w:rsid w:val="00262731"/>
    <w:rsid w:val="0026370F"/>
    <w:rsid w:val="00266321"/>
    <w:rsid w:val="002700DE"/>
    <w:rsid w:val="00275ADC"/>
    <w:rsid w:val="002769B2"/>
    <w:rsid w:val="00277836"/>
    <w:rsid w:val="00280549"/>
    <w:rsid w:val="00285FAA"/>
    <w:rsid w:val="00285FEC"/>
    <w:rsid w:val="002920B0"/>
    <w:rsid w:val="00295B4A"/>
    <w:rsid w:val="0029638D"/>
    <w:rsid w:val="002966D1"/>
    <w:rsid w:val="002A2FB6"/>
    <w:rsid w:val="002A573F"/>
    <w:rsid w:val="002B101D"/>
    <w:rsid w:val="002B3696"/>
    <w:rsid w:val="002B3C27"/>
    <w:rsid w:val="002B6DBB"/>
    <w:rsid w:val="002C0E2A"/>
    <w:rsid w:val="002C3303"/>
    <w:rsid w:val="002D2476"/>
    <w:rsid w:val="002D48C9"/>
    <w:rsid w:val="002E007A"/>
    <w:rsid w:val="002E0B94"/>
    <w:rsid w:val="002E1A8F"/>
    <w:rsid w:val="002E473D"/>
    <w:rsid w:val="002F0DB5"/>
    <w:rsid w:val="002F28AD"/>
    <w:rsid w:val="002F30B7"/>
    <w:rsid w:val="002F666B"/>
    <w:rsid w:val="003000AD"/>
    <w:rsid w:val="003010B9"/>
    <w:rsid w:val="003021F6"/>
    <w:rsid w:val="003045AC"/>
    <w:rsid w:val="00304B77"/>
    <w:rsid w:val="00305C23"/>
    <w:rsid w:val="003075C8"/>
    <w:rsid w:val="003112B7"/>
    <w:rsid w:val="00311F19"/>
    <w:rsid w:val="00312B6C"/>
    <w:rsid w:val="00321A75"/>
    <w:rsid w:val="0032333C"/>
    <w:rsid w:val="00324A34"/>
    <w:rsid w:val="0032784B"/>
    <w:rsid w:val="00334F42"/>
    <w:rsid w:val="003350E0"/>
    <w:rsid w:val="003459B6"/>
    <w:rsid w:val="00345B9C"/>
    <w:rsid w:val="00347124"/>
    <w:rsid w:val="003500D0"/>
    <w:rsid w:val="0035015C"/>
    <w:rsid w:val="00351522"/>
    <w:rsid w:val="0035428E"/>
    <w:rsid w:val="003601F6"/>
    <w:rsid w:val="003659A2"/>
    <w:rsid w:val="00374396"/>
    <w:rsid w:val="003827BA"/>
    <w:rsid w:val="00384923"/>
    <w:rsid w:val="00391C79"/>
    <w:rsid w:val="003A0BD9"/>
    <w:rsid w:val="003A39E8"/>
    <w:rsid w:val="003B199D"/>
    <w:rsid w:val="003B5193"/>
    <w:rsid w:val="003B660B"/>
    <w:rsid w:val="003C0367"/>
    <w:rsid w:val="003C03E9"/>
    <w:rsid w:val="003C0992"/>
    <w:rsid w:val="003C702F"/>
    <w:rsid w:val="003E488C"/>
    <w:rsid w:val="003E6239"/>
    <w:rsid w:val="003E676E"/>
    <w:rsid w:val="003F0E63"/>
    <w:rsid w:val="00404364"/>
    <w:rsid w:val="00406C59"/>
    <w:rsid w:val="00406DBD"/>
    <w:rsid w:val="0042190E"/>
    <w:rsid w:val="00422C6C"/>
    <w:rsid w:val="00424A8B"/>
    <w:rsid w:val="00434FDA"/>
    <w:rsid w:val="00441B10"/>
    <w:rsid w:val="004500D8"/>
    <w:rsid w:val="00451996"/>
    <w:rsid w:val="0045336C"/>
    <w:rsid w:val="004578E3"/>
    <w:rsid w:val="00463DD7"/>
    <w:rsid w:val="00465382"/>
    <w:rsid w:val="00467C5D"/>
    <w:rsid w:val="00470AC5"/>
    <w:rsid w:val="0047151F"/>
    <w:rsid w:val="0048081D"/>
    <w:rsid w:val="0048147D"/>
    <w:rsid w:val="00483CA0"/>
    <w:rsid w:val="00486094"/>
    <w:rsid w:val="004A3003"/>
    <w:rsid w:val="004A7C51"/>
    <w:rsid w:val="004B0C1E"/>
    <w:rsid w:val="004B13C1"/>
    <w:rsid w:val="004C00DF"/>
    <w:rsid w:val="004C03CF"/>
    <w:rsid w:val="004C1689"/>
    <w:rsid w:val="004D133F"/>
    <w:rsid w:val="004D7166"/>
    <w:rsid w:val="004D7A4C"/>
    <w:rsid w:val="004E2AB8"/>
    <w:rsid w:val="004E3920"/>
    <w:rsid w:val="004E6CA0"/>
    <w:rsid w:val="004F1EDF"/>
    <w:rsid w:val="004F2DAC"/>
    <w:rsid w:val="004F52EA"/>
    <w:rsid w:val="00504AB0"/>
    <w:rsid w:val="0051115C"/>
    <w:rsid w:val="00513C66"/>
    <w:rsid w:val="00513D90"/>
    <w:rsid w:val="0051618A"/>
    <w:rsid w:val="00522A2D"/>
    <w:rsid w:val="00522DA8"/>
    <w:rsid w:val="005266DE"/>
    <w:rsid w:val="00536EFE"/>
    <w:rsid w:val="00540A0C"/>
    <w:rsid w:val="005418D5"/>
    <w:rsid w:val="00541D9E"/>
    <w:rsid w:val="005539B0"/>
    <w:rsid w:val="0055572F"/>
    <w:rsid w:val="005563E4"/>
    <w:rsid w:val="00560BCC"/>
    <w:rsid w:val="00577E08"/>
    <w:rsid w:val="00586B4E"/>
    <w:rsid w:val="00590BD1"/>
    <w:rsid w:val="00591EB6"/>
    <w:rsid w:val="00592D70"/>
    <w:rsid w:val="00594A45"/>
    <w:rsid w:val="00594A6F"/>
    <w:rsid w:val="00596B5B"/>
    <w:rsid w:val="005A2ED1"/>
    <w:rsid w:val="005A2F2F"/>
    <w:rsid w:val="005A3DF5"/>
    <w:rsid w:val="005B3B51"/>
    <w:rsid w:val="005C0669"/>
    <w:rsid w:val="005C1148"/>
    <w:rsid w:val="005C242B"/>
    <w:rsid w:val="005C52C1"/>
    <w:rsid w:val="005D44C3"/>
    <w:rsid w:val="005E34FD"/>
    <w:rsid w:val="005E7A4D"/>
    <w:rsid w:val="005F5BE0"/>
    <w:rsid w:val="00602B0E"/>
    <w:rsid w:val="00605C6A"/>
    <w:rsid w:val="006070F7"/>
    <w:rsid w:val="00610850"/>
    <w:rsid w:val="00613B58"/>
    <w:rsid w:val="00623072"/>
    <w:rsid w:val="00623756"/>
    <w:rsid w:val="006238E8"/>
    <w:rsid w:val="00624CA6"/>
    <w:rsid w:val="00624FD6"/>
    <w:rsid w:val="00630E19"/>
    <w:rsid w:val="0063246E"/>
    <w:rsid w:val="006326FB"/>
    <w:rsid w:val="00634015"/>
    <w:rsid w:val="00635F7E"/>
    <w:rsid w:val="006366B9"/>
    <w:rsid w:val="00636B9C"/>
    <w:rsid w:val="00640792"/>
    <w:rsid w:val="00643207"/>
    <w:rsid w:val="006434CC"/>
    <w:rsid w:val="006502AE"/>
    <w:rsid w:val="006503BD"/>
    <w:rsid w:val="00651A4D"/>
    <w:rsid w:val="00654543"/>
    <w:rsid w:val="006632A9"/>
    <w:rsid w:val="006639CC"/>
    <w:rsid w:val="0067377A"/>
    <w:rsid w:val="00676668"/>
    <w:rsid w:val="00676CB8"/>
    <w:rsid w:val="006816DA"/>
    <w:rsid w:val="006836DE"/>
    <w:rsid w:val="00687D41"/>
    <w:rsid w:val="00692BD9"/>
    <w:rsid w:val="0069363D"/>
    <w:rsid w:val="00696BDE"/>
    <w:rsid w:val="0069734C"/>
    <w:rsid w:val="006A097D"/>
    <w:rsid w:val="006A104D"/>
    <w:rsid w:val="006B0349"/>
    <w:rsid w:val="006B7AC1"/>
    <w:rsid w:val="006C1CAE"/>
    <w:rsid w:val="006C57EF"/>
    <w:rsid w:val="006F46E2"/>
    <w:rsid w:val="006F5692"/>
    <w:rsid w:val="006F6CA4"/>
    <w:rsid w:val="007002BC"/>
    <w:rsid w:val="00701138"/>
    <w:rsid w:val="00701AA6"/>
    <w:rsid w:val="00703598"/>
    <w:rsid w:val="00705DBD"/>
    <w:rsid w:val="00711D5E"/>
    <w:rsid w:val="00715EDA"/>
    <w:rsid w:val="00723256"/>
    <w:rsid w:val="00723328"/>
    <w:rsid w:val="007244D2"/>
    <w:rsid w:val="00725CFC"/>
    <w:rsid w:val="007271A3"/>
    <w:rsid w:val="00732EBC"/>
    <w:rsid w:val="00733C38"/>
    <w:rsid w:val="00737465"/>
    <w:rsid w:val="00737738"/>
    <w:rsid w:val="007404F8"/>
    <w:rsid w:val="00745655"/>
    <w:rsid w:val="00746CA8"/>
    <w:rsid w:val="00746F9E"/>
    <w:rsid w:val="00756935"/>
    <w:rsid w:val="007577A5"/>
    <w:rsid w:val="00757ED4"/>
    <w:rsid w:val="007653A3"/>
    <w:rsid w:val="00766422"/>
    <w:rsid w:val="00766D17"/>
    <w:rsid w:val="0077304F"/>
    <w:rsid w:val="007736B3"/>
    <w:rsid w:val="00775848"/>
    <w:rsid w:val="007766B0"/>
    <w:rsid w:val="00776F76"/>
    <w:rsid w:val="007773EB"/>
    <w:rsid w:val="007822D0"/>
    <w:rsid w:val="00784CEF"/>
    <w:rsid w:val="0078507F"/>
    <w:rsid w:val="00791AF9"/>
    <w:rsid w:val="00797BEE"/>
    <w:rsid w:val="00797DF3"/>
    <w:rsid w:val="007A1377"/>
    <w:rsid w:val="007A15F7"/>
    <w:rsid w:val="007A1964"/>
    <w:rsid w:val="007A6549"/>
    <w:rsid w:val="007A7470"/>
    <w:rsid w:val="007B1125"/>
    <w:rsid w:val="007B236B"/>
    <w:rsid w:val="007B2962"/>
    <w:rsid w:val="007B29AA"/>
    <w:rsid w:val="007C0448"/>
    <w:rsid w:val="007C6859"/>
    <w:rsid w:val="007C6DFD"/>
    <w:rsid w:val="007C7A9B"/>
    <w:rsid w:val="007E0DA4"/>
    <w:rsid w:val="007E163B"/>
    <w:rsid w:val="007E1D56"/>
    <w:rsid w:val="007E2F1F"/>
    <w:rsid w:val="007E3389"/>
    <w:rsid w:val="007E3934"/>
    <w:rsid w:val="007E469A"/>
    <w:rsid w:val="007E6929"/>
    <w:rsid w:val="007F0AC3"/>
    <w:rsid w:val="007F1430"/>
    <w:rsid w:val="007F167F"/>
    <w:rsid w:val="007F4074"/>
    <w:rsid w:val="007F67CD"/>
    <w:rsid w:val="007F71DB"/>
    <w:rsid w:val="008009B7"/>
    <w:rsid w:val="00804FF3"/>
    <w:rsid w:val="00806191"/>
    <w:rsid w:val="0080780D"/>
    <w:rsid w:val="00807ADD"/>
    <w:rsid w:val="00810656"/>
    <w:rsid w:val="008217FC"/>
    <w:rsid w:val="00821CF7"/>
    <w:rsid w:val="00821DBE"/>
    <w:rsid w:val="0083046D"/>
    <w:rsid w:val="00837891"/>
    <w:rsid w:val="00837EE8"/>
    <w:rsid w:val="00843964"/>
    <w:rsid w:val="00844797"/>
    <w:rsid w:val="00846B4F"/>
    <w:rsid w:val="008471B7"/>
    <w:rsid w:val="00850BC3"/>
    <w:rsid w:val="008567D0"/>
    <w:rsid w:val="00860E3B"/>
    <w:rsid w:val="00866A0B"/>
    <w:rsid w:val="00876911"/>
    <w:rsid w:val="0088201A"/>
    <w:rsid w:val="00883BD5"/>
    <w:rsid w:val="00883F7C"/>
    <w:rsid w:val="008902EC"/>
    <w:rsid w:val="008929E9"/>
    <w:rsid w:val="00893C57"/>
    <w:rsid w:val="008A0FEC"/>
    <w:rsid w:val="008A257E"/>
    <w:rsid w:val="008A3242"/>
    <w:rsid w:val="008A40C0"/>
    <w:rsid w:val="008A5ABB"/>
    <w:rsid w:val="008A60FF"/>
    <w:rsid w:val="008B64C3"/>
    <w:rsid w:val="008C7B3F"/>
    <w:rsid w:val="008D1C22"/>
    <w:rsid w:val="008D4DB0"/>
    <w:rsid w:val="008E2ED3"/>
    <w:rsid w:val="008E69BF"/>
    <w:rsid w:val="008F0D45"/>
    <w:rsid w:val="008F7338"/>
    <w:rsid w:val="00900667"/>
    <w:rsid w:val="00901891"/>
    <w:rsid w:val="00905B4F"/>
    <w:rsid w:val="0090626D"/>
    <w:rsid w:val="00912B4A"/>
    <w:rsid w:val="00916663"/>
    <w:rsid w:val="00917D56"/>
    <w:rsid w:val="009200E2"/>
    <w:rsid w:val="0092062A"/>
    <w:rsid w:val="00923236"/>
    <w:rsid w:val="009242B8"/>
    <w:rsid w:val="009276B5"/>
    <w:rsid w:val="00931A8E"/>
    <w:rsid w:val="009353B2"/>
    <w:rsid w:val="009361B6"/>
    <w:rsid w:val="0094136A"/>
    <w:rsid w:val="00941A12"/>
    <w:rsid w:val="009506DF"/>
    <w:rsid w:val="00950806"/>
    <w:rsid w:val="00951EF8"/>
    <w:rsid w:val="00955BA7"/>
    <w:rsid w:val="009653AF"/>
    <w:rsid w:val="009725F8"/>
    <w:rsid w:val="00972743"/>
    <w:rsid w:val="0097534A"/>
    <w:rsid w:val="00980ABC"/>
    <w:rsid w:val="009851C4"/>
    <w:rsid w:val="00986051"/>
    <w:rsid w:val="00986735"/>
    <w:rsid w:val="009873A0"/>
    <w:rsid w:val="00987B3D"/>
    <w:rsid w:val="009942EF"/>
    <w:rsid w:val="009A3181"/>
    <w:rsid w:val="009B1AAA"/>
    <w:rsid w:val="009B2136"/>
    <w:rsid w:val="009B296F"/>
    <w:rsid w:val="009B3FC9"/>
    <w:rsid w:val="009B5054"/>
    <w:rsid w:val="009B5215"/>
    <w:rsid w:val="009C0CE8"/>
    <w:rsid w:val="009C2EE7"/>
    <w:rsid w:val="009C429B"/>
    <w:rsid w:val="009D65A9"/>
    <w:rsid w:val="009D72FE"/>
    <w:rsid w:val="009E167F"/>
    <w:rsid w:val="009E1DD8"/>
    <w:rsid w:val="009E414D"/>
    <w:rsid w:val="009E7734"/>
    <w:rsid w:val="009E7C1B"/>
    <w:rsid w:val="009F0370"/>
    <w:rsid w:val="009F090E"/>
    <w:rsid w:val="009F4C94"/>
    <w:rsid w:val="009F7A75"/>
    <w:rsid w:val="00A02B40"/>
    <w:rsid w:val="00A04CA7"/>
    <w:rsid w:val="00A070C5"/>
    <w:rsid w:val="00A20C1C"/>
    <w:rsid w:val="00A24DB0"/>
    <w:rsid w:val="00A27D58"/>
    <w:rsid w:val="00A30437"/>
    <w:rsid w:val="00A30DE9"/>
    <w:rsid w:val="00A3127E"/>
    <w:rsid w:val="00A34042"/>
    <w:rsid w:val="00A433AF"/>
    <w:rsid w:val="00A51634"/>
    <w:rsid w:val="00A51E18"/>
    <w:rsid w:val="00A52E36"/>
    <w:rsid w:val="00A55F45"/>
    <w:rsid w:val="00A57354"/>
    <w:rsid w:val="00A57D7E"/>
    <w:rsid w:val="00A6032B"/>
    <w:rsid w:val="00A6297B"/>
    <w:rsid w:val="00A65AC1"/>
    <w:rsid w:val="00A67CD1"/>
    <w:rsid w:val="00A7009D"/>
    <w:rsid w:val="00A72117"/>
    <w:rsid w:val="00A722A8"/>
    <w:rsid w:val="00A72E25"/>
    <w:rsid w:val="00A744C4"/>
    <w:rsid w:val="00A747F0"/>
    <w:rsid w:val="00A828B6"/>
    <w:rsid w:val="00A833C5"/>
    <w:rsid w:val="00A906F5"/>
    <w:rsid w:val="00A9179A"/>
    <w:rsid w:val="00AA17EA"/>
    <w:rsid w:val="00AB0062"/>
    <w:rsid w:val="00AB3CCE"/>
    <w:rsid w:val="00AB7714"/>
    <w:rsid w:val="00AC0FEF"/>
    <w:rsid w:val="00AC131D"/>
    <w:rsid w:val="00AC16D2"/>
    <w:rsid w:val="00AC4D09"/>
    <w:rsid w:val="00AC633E"/>
    <w:rsid w:val="00AE2C5F"/>
    <w:rsid w:val="00AE3DFD"/>
    <w:rsid w:val="00AE4737"/>
    <w:rsid w:val="00AF03BA"/>
    <w:rsid w:val="00AF1FE3"/>
    <w:rsid w:val="00AF2371"/>
    <w:rsid w:val="00AF52DD"/>
    <w:rsid w:val="00B024E7"/>
    <w:rsid w:val="00B024F2"/>
    <w:rsid w:val="00B0276E"/>
    <w:rsid w:val="00B06426"/>
    <w:rsid w:val="00B15F0E"/>
    <w:rsid w:val="00B25462"/>
    <w:rsid w:val="00B254F5"/>
    <w:rsid w:val="00B274A2"/>
    <w:rsid w:val="00B27EB7"/>
    <w:rsid w:val="00B30689"/>
    <w:rsid w:val="00B33321"/>
    <w:rsid w:val="00B40268"/>
    <w:rsid w:val="00B414C6"/>
    <w:rsid w:val="00B44CA2"/>
    <w:rsid w:val="00B510A3"/>
    <w:rsid w:val="00B529AF"/>
    <w:rsid w:val="00B614F7"/>
    <w:rsid w:val="00B66AE0"/>
    <w:rsid w:val="00B674F8"/>
    <w:rsid w:val="00B734B4"/>
    <w:rsid w:val="00B77318"/>
    <w:rsid w:val="00B800FC"/>
    <w:rsid w:val="00B829C5"/>
    <w:rsid w:val="00B87FA8"/>
    <w:rsid w:val="00B9016F"/>
    <w:rsid w:val="00B931C8"/>
    <w:rsid w:val="00BB5637"/>
    <w:rsid w:val="00BB62B1"/>
    <w:rsid w:val="00BB6BEA"/>
    <w:rsid w:val="00BC054D"/>
    <w:rsid w:val="00BC065F"/>
    <w:rsid w:val="00BC328D"/>
    <w:rsid w:val="00BC7120"/>
    <w:rsid w:val="00BC7EA5"/>
    <w:rsid w:val="00BE15CA"/>
    <w:rsid w:val="00BE1F64"/>
    <w:rsid w:val="00BF08D9"/>
    <w:rsid w:val="00BF0A1B"/>
    <w:rsid w:val="00C03344"/>
    <w:rsid w:val="00C041D4"/>
    <w:rsid w:val="00C05013"/>
    <w:rsid w:val="00C07D75"/>
    <w:rsid w:val="00C11217"/>
    <w:rsid w:val="00C122BC"/>
    <w:rsid w:val="00C142CF"/>
    <w:rsid w:val="00C23E98"/>
    <w:rsid w:val="00C2578F"/>
    <w:rsid w:val="00C34EFB"/>
    <w:rsid w:val="00C351ED"/>
    <w:rsid w:val="00C37EDB"/>
    <w:rsid w:val="00C437AA"/>
    <w:rsid w:val="00C46957"/>
    <w:rsid w:val="00C470E9"/>
    <w:rsid w:val="00C75A43"/>
    <w:rsid w:val="00C80655"/>
    <w:rsid w:val="00C82435"/>
    <w:rsid w:val="00C8360A"/>
    <w:rsid w:val="00C85699"/>
    <w:rsid w:val="00C8573B"/>
    <w:rsid w:val="00C9158B"/>
    <w:rsid w:val="00C91D9D"/>
    <w:rsid w:val="00C94355"/>
    <w:rsid w:val="00CA5BFB"/>
    <w:rsid w:val="00CA76C5"/>
    <w:rsid w:val="00CB0556"/>
    <w:rsid w:val="00CB59F6"/>
    <w:rsid w:val="00CC0971"/>
    <w:rsid w:val="00CC0D18"/>
    <w:rsid w:val="00CC2D8D"/>
    <w:rsid w:val="00CD604A"/>
    <w:rsid w:val="00CE0343"/>
    <w:rsid w:val="00CE2240"/>
    <w:rsid w:val="00CE6191"/>
    <w:rsid w:val="00CE773D"/>
    <w:rsid w:val="00CF1961"/>
    <w:rsid w:val="00D02FFC"/>
    <w:rsid w:val="00D109EE"/>
    <w:rsid w:val="00D12BF3"/>
    <w:rsid w:val="00D14F0C"/>
    <w:rsid w:val="00D172B7"/>
    <w:rsid w:val="00D241FE"/>
    <w:rsid w:val="00D25ABF"/>
    <w:rsid w:val="00D36686"/>
    <w:rsid w:val="00D371A8"/>
    <w:rsid w:val="00D4256C"/>
    <w:rsid w:val="00D436D3"/>
    <w:rsid w:val="00D53158"/>
    <w:rsid w:val="00D53CBE"/>
    <w:rsid w:val="00D54420"/>
    <w:rsid w:val="00D5446D"/>
    <w:rsid w:val="00D546DF"/>
    <w:rsid w:val="00D554FC"/>
    <w:rsid w:val="00D613A3"/>
    <w:rsid w:val="00D64152"/>
    <w:rsid w:val="00D64EC0"/>
    <w:rsid w:val="00D659C6"/>
    <w:rsid w:val="00D70362"/>
    <w:rsid w:val="00D7237F"/>
    <w:rsid w:val="00D7438D"/>
    <w:rsid w:val="00D75D1C"/>
    <w:rsid w:val="00D779D1"/>
    <w:rsid w:val="00D8460A"/>
    <w:rsid w:val="00D84D27"/>
    <w:rsid w:val="00D93567"/>
    <w:rsid w:val="00D97D3C"/>
    <w:rsid w:val="00DA527B"/>
    <w:rsid w:val="00DA5554"/>
    <w:rsid w:val="00DB192F"/>
    <w:rsid w:val="00DB31D3"/>
    <w:rsid w:val="00DB3D8F"/>
    <w:rsid w:val="00DB5493"/>
    <w:rsid w:val="00DB6351"/>
    <w:rsid w:val="00DB6643"/>
    <w:rsid w:val="00DC7FF8"/>
    <w:rsid w:val="00DD4CD7"/>
    <w:rsid w:val="00DD5967"/>
    <w:rsid w:val="00DE11C0"/>
    <w:rsid w:val="00DE3FD3"/>
    <w:rsid w:val="00DE5B6F"/>
    <w:rsid w:val="00DF1306"/>
    <w:rsid w:val="00DF1AEB"/>
    <w:rsid w:val="00DF76CD"/>
    <w:rsid w:val="00E06CD4"/>
    <w:rsid w:val="00E07978"/>
    <w:rsid w:val="00E10A39"/>
    <w:rsid w:val="00E16DA4"/>
    <w:rsid w:val="00E20BA5"/>
    <w:rsid w:val="00E20E4D"/>
    <w:rsid w:val="00E21018"/>
    <w:rsid w:val="00E22A0F"/>
    <w:rsid w:val="00E33118"/>
    <w:rsid w:val="00E34B1C"/>
    <w:rsid w:val="00E36AF2"/>
    <w:rsid w:val="00E42C86"/>
    <w:rsid w:val="00E44DB4"/>
    <w:rsid w:val="00E47C04"/>
    <w:rsid w:val="00E5109E"/>
    <w:rsid w:val="00E510B6"/>
    <w:rsid w:val="00E52C47"/>
    <w:rsid w:val="00E5307C"/>
    <w:rsid w:val="00E55A92"/>
    <w:rsid w:val="00E73506"/>
    <w:rsid w:val="00E76414"/>
    <w:rsid w:val="00E8016E"/>
    <w:rsid w:val="00E85F2B"/>
    <w:rsid w:val="00E87BE4"/>
    <w:rsid w:val="00EA0BAC"/>
    <w:rsid w:val="00EA1795"/>
    <w:rsid w:val="00EA188F"/>
    <w:rsid w:val="00EB14C2"/>
    <w:rsid w:val="00EB1514"/>
    <w:rsid w:val="00EB4AD2"/>
    <w:rsid w:val="00EB5200"/>
    <w:rsid w:val="00EB641D"/>
    <w:rsid w:val="00EC132F"/>
    <w:rsid w:val="00EC1394"/>
    <w:rsid w:val="00EC173E"/>
    <w:rsid w:val="00EC1775"/>
    <w:rsid w:val="00ED0163"/>
    <w:rsid w:val="00ED0BF0"/>
    <w:rsid w:val="00ED1FE0"/>
    <w:rsid w:val="00ED6493"/>
    <w:rsid w:val="00ED7ABC"/>
    <w:rsid w:val="00EE1626"/>
    <w:rsid w:val="00EE168B"/>
    <w:rsid w:val="00EE1BEA"/>
    <w:rsid w:val="00EE3C02"/>
    <w:rsid w:val="00EE5545"/>
    <w:rsid w:val="00EF50D2"/>
    <w:rsid w:val="00EF7AE5"/>
    <w:rsid w:val="00F06F76"/>
    <w:rsid w:val="00F07D46"/>
    <w:rsid w:val="00F125F5"/>
    <w:rsid w:val="00F22E86"/>
    <w:rsid w:val="00F259D3"/>
    <w:rsid w:val="00F31230"/>
    <w:rsid w:val="00F336B6"/>
    <w:rsid w:val="00F40788"/>
    <w:rsid w:val="00F41E64"/>
    <w:rsid w:val="00F44C38"/>
    <w:rsid w:val="00F47563"/>
    <w:rsid w:val="00F50571"/>
    <w:rsid w:val="00F5324D"/>
    <w:rsid w:val="00F535CE"/>
    <w:rsid w:val="00F539C6"/>
    <w:rsid w:val="00F53BB1"/>
    <w:rsid w:val="00F55FA9"/>
    <w:rsid w:val="00F561E5"/>
    <w:rsid w:val="00F60E4C"/>
    <w:rsid w:val="00F62205"/>
    <w:rsid w:val="00F6379D"/>
    <w:rsid w:val="00F647D1"/>
    <w:rsid w:val="00F716B9"/>
    <w:rsid w:val="00F71F9F"/>
    <w:rsid w:val="00F7293B"/>
    <w:rsid w:val="00F8432C"/>
    <w:rsid w:val="00F847EF"/>
    <w:rsid w:val="00F850A4"/>
    <w:rsid w:val="00F854A9"/>
    <w:rsid w:val="00F94B43"/>
    <w:rsid w:val="00FA12BD"/>
    <w:rsid w:val="00FA1FF4"/>
    <w:rsid w:val="00FA7909"/>
    <w:rsid w:val="00FB12EB"/>
    <w:rsid w:val="00FB138D"/>
    <w:rsid w:val="00FB2706"/>
    <w:rsid w:val="00FC2A97"/>
    <w:rsid w:val="00FC7BC1"/>
    <w:rsid w:val="00FD00F2"/>
    <w:rsid w:val="00FD4169"/>
    <w:rsid w:val="00FD4459"/>
    <w:rsid w:val="00FD4C02"/>
    <w:rsid w:val="00FE05A4"/>
    <w:rsid w:val="00FF32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3168C0-6ECD-44F0-B20C-EDD131C9B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573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SEU</Company>
  <LinksUpToDate>false</LinksUpToDate>
  <CharactersWithSpaces>3045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2018-10-07T10:48:00Z</dcterms:created>
  <dcterms:modified xsi:type="dcterms:W3CDTF">2018-10-27T21:13:00Z</dcterms:modified>
</cp:coreProperties>
</file>